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6E99" w14:textId="77777777" w:rsidR="00E91980" w:rsidRDefault="004D0DBF" w:rsidP="00E91980">
      <w:pPr>
        <w:jc w:val="both"/>
        <w:rPr>
          <w:b/>
          <w:sz w:val="28"/>
          <w:szCs w:val="28"/>
        </w:rPr>
      </w:pPr>
      <w:r w:rsidRPr="004D0DBF"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 wp14:anchorId="2839CD48" wp14:editId="4C84FE59">
            <wp:extent cx="5400040" cy="1390486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9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D7822A" w14:textId="790801B7" w:rsidR="00236B4A" w:rsidRDefault="00236B4A" w:rsidP="00A92FD6">
      <w:pPr>
        <w:jc w:val="center"/>
        <w:rPr>
          <w:rFonts w:ascii="Palatino Linotype" w:hAnsi="Palatino Linotype"/>
          <w:sz w:val="24"/>
          <w:szCs w:val="24"/>
        </w:rPr>
      </w:pPr>
    </w:p>
    <w:p w14:paraId="5FA80BB2" w14:textId="1412377E" w:rsidR="00236B4A" w:rsidRDefault="00236B4A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81744">
        <w:rPr>
          <w:rFonts w:asciiTheme="minorHAnsi" w:hAnsiTheme="minorHAnsi" w:cstheme="minorHAnsi"/>
          <w:b/>
          <w:sz w:val="22"/>
          <w:szCs w:val="22"/>
        </w:rPr>
        <w:t>Pauta da</w:t>
      </w:r>
      <w:r w:rsidR="005F3559">
        <w:rPr>
          <w:rFonts w:asciiTheme="minorHAnsi" w:hAnsiTheme="minorHAnsi" w:cstheme="minorHAnsi"/>
          <w:b/>
          <w:sz w:val="22"/>
          <w:szCs w:val="22"/>
        </w:rPr>
        <w:t xml:space="preserve"> reunião das comissões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1744">
        <w:rPr>
          <w:rFonts w:asciiTheme="minorHAnsi" w:hAnsiTheme="minorHAnsi" w:cstheme="minorHAnsi"/>
          <w:b/>
          <w:sz w:val="22"/>
          <w:szCs w:val="22"/>
        </w:rPr>
        <w:t>0</w:t>
      </w:r>
      <w:r w:rsidR="003F2E8B">
        <w:rPr>
          <w:rFonts w:asciiTheme="minorHAnsi" w:hAnsiTheme="minorHAnsi" w:cstheme="minorHAnsi"/>
          <w:b/>
          <w:sz w:val="22"/>
          <w:szCs w:val="22"/>
        </w:rPr>
        <w:t>1</w:t>
      </w:r>
      <w:r w:rsidR="002A776B">
        <w:rPr>
          <w:rFonts w:asciiTheme="minorHAnsi" w:hAnsiTheme="minorHAnsi" w:cstheme="minorHAnsi"/>
          <w:b/>
          <w:sz w:val="22"/>
          <w:szCs w:val="22"/>
        </w:rPr>
        <w:t>2</w:t>
      </w:r>
      <w:r w:rsidRPr="00A81744">
        <w:rPr>
          <w:rFonts w:asciiTheme="minorHAnsi" w:hAnsiTheme="minorHAnsi" w:cstheme="minorHAnsi"/>
          <w:b/>
          <w:sz w:val="22"/>
          <w:szCs w:val="22"/>
        </w:rPr>
        <w:t>/202</w:t>
      </w:r>
      <w:r w:rsidR="002F56B8">
        <w:rPr>
          <w:rFonts w:asciiTheme="minorHAnsi" w:hAnsiTheme="minorHAnsi" w:cstheme="minorHAnsi"/>
          <w:b/>
          <w:sz w:val="22"/>
          <w:szCs w:val="22"/>
        </w:rPr>
        <w:t>6</w:t>
      </w:r>
      <w:r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>–</w:t>
      </w:r>
      <w:r w:rsidRPr="00A8174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776B">
        <w:rPr>
          <w:rFonts w:asciiTheme="minorHAnsi" w:hAnsiTheme="minorHAnsi" w:cstheme="minorHAnsi"/>
          <w:b/>
          <w:sz w:val="22"/>
          <w:szCs w:val="22"/>
        </w:rPr>
        <w:t>10</w:t>
      </w:r>
      <w:r w:rsidR="00392D04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3F2E8B">
        <w:rPr>
          <w:rFonts w:asciiTheme="minorHAnsi" w:hAnsiTheme="minorHAnsi" w:cstheme="minorHAnsi"/>
          <w:b/>
          <w:sz w:val="22"/>
          <w:szCs w:val="22"/>
        </w:rPr>
        <w:t>junh</w:t>
      </w:r>
      <w:r w:rsidR="00392D04">
        <w:rPr>
          <w:rFonts w:asciiTheme="minorHAnsi" w:hAnsiTheme="minorHAnsi" w:cstheme="minorHAnsi"/>
          <w:b/>
          <w:sz w:val="22"/>
          <w:szCs w:val="22"/>
        </w:rPr>
        <w:t>o</w:t>
      </w:r>
      <w:r w:rsidR="00A92FD6" w:rsidRPr="00A81744">
        <w:rPr>
          <w:rFonts w:asciiTheme="minorHAnsi" w:hAnsiTheme="minorHAnsi" w:cstheme="minorHAnsi"/>
          <w:b/>
          <w:sz w:val="22"/>
          <w:szCs w:val="22"/>
        </w:rPr>
        <w:t xml:space="preserve"> de 202</w:t>
      </w:r>
      <w:r w:rsidR="002F56B8">
        <w:rPr>
          <w:rFonts w:asciiTheme="minorHAnsi" w:hAnsiTheme="minorHAnsi" w:cstheme="minorHAnsi"/>
          <w:b/>
          <w:sz w:val="22"/>
          <w:szCs w:val="22"/>
        </w:rPr>
        <w:t>6</w:t>
      </w:r>
    </w:p>
    <w:p w14:paraId="2A64B34A" w14:textId="743EF64C" w:rsidR="005F3559" w:rsidRDefault="005F3559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7BA856" w14:textId="441AC472" w:rsidR="005F3559" w:rsidRPr="00A81744" w:rsidRDefault="005F3559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Reunião das Comissões</w:t>
      </w:r>
    </w:p>
    <w:p w14:paraId="2D022291" w14:textId="77777777" w:rsidR="00A81744" w:rsidRPr="00A81744" w:rsidRDefault="00A81744" w:rsidP="00236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BE6CE2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23D3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 Comissões se reunirão para deliberar sobre os Projetos de Lei em pauta, para emitir parecer pela legalidade e pela aprovação, estando os mesmos aptos para apreciação do plenário ou baixar em comissão para melhor análise. </w:t>
      </w:r>
    </w:p>
    <w:p w14:paraId="7263CF00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7A0915FA" w14:textId="77777777" w:rsidR="005F3559" w:rsidRPr="00B23D39" w:rsidRDefault="005F3559" w:rsidP="005F3559">
      <w:p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23D39">
        <w:rPr>
          <w:rFonts w:asciiTheme="minorHAnsi" w:hAnsiTheme="minorHAnsi" w:cstheme="minorHAnsi"/>
          <w:sz w:val="22"/>
          <w:szCs w:val="22"/>
          <w:shd w:val="clear" w:color="auto" w:fill="FFFFFF"/>
        </w:rPr>
        <w:t>Projetos de Lei em pauta:</w:t>
      </w:r>
    </w:p>
    <w:p w14:paraId="69CA2FEE" w14:textId="77777777" w:rsidR="002A776B" w:rsidRDefault="002A776B" w:rsidP="002A776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Projeto de Lei n</w:t>
      </w:r>
      <w:r>
        <w:rPr>
          <w:rFonts w:ascii="Calibri" w:hAnsi="Calibri" w:cs="Calibri"/>
          <w:b/>
          <w:sz w:val="22"/>
          <w:szCs w:val="22"/>
        </w:rPr>
        <w:t>º</w:t>
      </w:r>
      <w:r>
        <w:rPr>
          <w:rFonts w:asciiTheme="minorHAnsi" w:hAnsiTheme="minorHAnsi" w:cstheme="minorHAnsi"/>
          <w:b/>
          <w:sz w:val="22"/>
          <w:szCs w:val="22"/>
        </w:rPr>
        <w:t xml:space="preserve"> 041.02.2026: </w:t>
      </w:r>
      <w:r>
        <w:rPr>
          <w:rFonts w:asciiTheme="minorHAnsi" w:hAnsiTheme="minorHAnsi" w:cstheme="minorHAnsi"/>
          <w:bCs/>
          <w:sz w:val="22"/>
          <w:szCs w:val="22"/>
        </w:rPr>
        <w:t>Autoriza o Poder Executivo a efetuar abertura de crédito suplementar no valor de R$ 300.000,00 (trezentos mil reais) e dá outras providências.</w:t>
      </w:r>
    </w:p>
    <w:p w14:paraId="0C9DBF64" w14:textId="77777777" w:rsidR="002A776B" w:rsidRDefault="002A776B" w:rsidP="002A776B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Projeto de Lei n</w:t>
      </w:r>
      <w:r>
        <w:rPr>
          <w:rFonts w:ascii="Calibri" w:hAnsi="Calibri" w:cs="Calibri"/>
          <w:b/>
          <w:sz w:val="22"/>
          <w:szCs w:val="22"/>
        </w:rPr>
        <w:t>º</w:t>
      </w:r>
      <w:r>
        <w:rPr>
          <w:rFonts w:asciiTheme="minorHAnsi" w:hAnsiTheme="minorHAnsi" w:cstheme="minorHAnsi"/>
          <w:b/>
          <w:sz w:val="22"/>
          <w:szCs w:val="22"/>
        </w:rPr>
        <w:t xml:space="preserve"> 042.02.2026: </w:t>
      </w:r>
      <w:r>
        <w:rPr>
          <w:rFonts w:asciiTheme="minorHAnsi" w:hAnsiTheme="minorHAnsi" w:cstheme="minorHAnsi"/>
          <w:bCs/>
          <w:sz w:val="22"/>
          <w:szCs w:val="22"/>
        </w:rPr>
        <w:t>Autoriza o Poder Executivo Municipal a receber, em doação, imóveis citados em lei e dá outras providências.</w:t>
      </w:r>
    </w:p>
    <w:p w14:paraId="09F485AD" w14:textId="77777777" w:rsidR="00F37F2B" w:rsidRDefault="00F37F2B" w:rsidP="00A8174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7566A7" w14:textId="5870585A" w:rsidR="00236B4A" w:rsidRPr="00A81744" w:rsidRDefault="00236B4A" w:rsidP="00A81744">
      <w:pPr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*******</w:t>
      </w:r>
      <w:r>
        <w:rPr>
          <w:rFonts w:ascii="Palatino Linotype" w:hAnsi="Palatino Linotype" w:cs="Arial"/>
          <w:sz w:val="24"/>
          <w:szCs w:val="24"/>
        </w:rPr>
        <w:t>************************************************************************************</w:t>
      </w:r>
    </w:p>
    <w:p w14:paraId="7A5E17C0" w14:textId="6EDE7CD5" w:rsidR="00236B4A" w:rsidRPr="00F37F2B" w:rsidRDefault="00173CD5" w:rsidP="00236B4A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</w:t>
      </w:r>
      <w:r w:rsidR="00236B4A" w:rsidRPr="00F37F2B">
        <w:rPr>
          <w:rFonts w:asciiTheme="minorHAnsi" w:hAnsiTheme="minorHAnsi" w:cstheme="minorHAnsi"/>
          <w:b/>
          <w:sz w:val="22"/>
          <w:szCs w:val="22"/>
        </w:rPr>
        <w:t xml:space="preserve">ALA DE SESSÕES, </w:t>
      </w:r>
      <w:r w:rsidR="003F2E8B">
        <w:rPr>
          <w:rFonts w:asciiTheme="minorHAnsi" w:hAnsiTheme="minorHAnsi" w:cstheme="minorHAnsi"/>
          <w:b/>
          <w:sz w:val="22"/>
          <w:szCs w:val="22"/>
        </w:rPr>
        <w:t>0</w:t>
      </w:r>
      <w:r w:rsidR="002A776B">
        <w:rPr>
          <w:rFonts w:asciiTheme="minorHAnsi" w:hAnsiTheme="minorHAnsi" w:cstheme="minorHAnsi"/>
          <w:b/>
          <w:sz w:val="22"/>
          <w:szCs w:val="22"/>
        </w:rPr>
        <w:t>9</w:t>
      </w:r>
      <w:r w:rsidR="00392D04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3F2E8B">
        <w:rPr>
          <w:rFonts w:asciiTheme="minorHAnsi" w:hAnsiTheme="minorHAnsi" w:cstheme="minorHAnsi"/>
          <w:b/>
          <w:sz w:val="22"/>
          <w:szCs w:val="22"/>
        </w:rPr>
        <w:t>junh</w:t>
      </w:r>
      <w:r w:rsidR="00392D04">
        <w:rPr>
          <w:rFonts w:asciiTheme="minorHAnsi" w:hAnsiTheme="minorHAnsi" w:cstheme="minorHAnsi"/>
          <w:b/>
          <w:sz w:val="22"/>
          <w:szCs w:val="22"/>
        </w:rPr>
        <w:t>o</w:t>
      </w:r>
      <w:r w:rsidR="00236B4A" w:rsidRPr="00F37F2B">
        <w:rPr>
          <w:rFonts w:asciiTheme="minorHAnsi" w:hAnsiTheme="minorHAnsi" w:cstheme="minorHAnsi"/>
          <w:b/>
          <w:sz w:val="22"/>
          <w:szCs w:val="22"/>
        </w:rPr>
        <w:t xml:space="preserve"> de 202</w:t>
      </w:r>
      <w:r w:rsidR="002F56B8" w:rsidRPr="00F37F2B">
        <w:rPr>
          <w:rFonts w:asciiTheme="minorHAnsi" w:hAnsiTheme="minorHAnsi" w:cstheme="minorHAnsi"/>
          <w:b/>
          <w:sz w:val="22"/>
          <w:szCs w:val="22"/>
        </w:rPr>
        <w:t>6</w:t>
      </w:r>
    </w:p>
    <w:p w14:paraId="4E583017" w14:textId="77777777" w:rsidR="004D0DBF" w:rsidRDefault="004D0DBF" w:rsidP="00236B4A">
      <w:pPr>
        <w:spacing w:line="200" w:lineRule="atLeast"/>
        <w:ind w:left="2965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4D0DBF" w:rsidSect="009004FA">
      <w:pgSz w:w="11906" w:h="16838"/>
      <w:pgMar w:top="0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F5"/>
    <w:rsid w:val="000759A8"/>
    <w:rsid w:val="000E5684"/>
    <w:rsid w:val="00173CD5"/>
    <w:rsid w:val="00236B4A"/>
    <w:rsid w:val="002A776B"/>
    <w:rsid w:val="002B343D"/>
    <w:rsid w:val="002F56B8"/>
    <w:rsid w:val="00332179"/>
    <w:rsid w:val="00392D04"/>
    <w:rsid w:val="003F2E8B"/>
    <w:rsid w:val="004C6366"/>
    <w:rsid w:val="004D0DBF"/>
    <w:rsid w:val="005109C9"/>
    <w:rsid w:val="005F3559"/>
    <w:rsid w:val="00700438"/>
    <w:rsid w:val="007E7856"/>
    <w:rsid w:val="00803BE6"/>
    <w:rsid w:val="00861ED7"/>
    <w:rsid w:val="00870F41"/>
    <w:rsid w:val="008C6E72"/>
    <w:rsid w:val="009004FA"/>
    <w:rsid w:val="009E007C"/>
    <w:rsid w:val="009E48EA"/>
    <w:rsid w:val="009F6277"/>
    <w:rsid w:val="00A81744"/>
    <w:rsid w:val="00A92FD6"/>
    <w:rsid w:val="00B23D39"/>
    <w:rsid w:val="00B824D1"/>
    <w:rsid w:val="00BC27F6"/>
    <w:rsid w:val="00C13199"/>
    <w:rsid w:val="00C35439"/>
    <w:rsid w:val="00C75DE5"/>
    <w:rsid w:val="00C83D74"/>
    <w:rsid w:val="00CD4CA2"/>
    <w:rsid w:val="00CE3C6E"/>
    <w:rsid w:val="00D135A0"/>
    <w:rsid w:val="00D150F2"/>
    <w:rsid w:val="00D41B8A"/>
    <w:rsid w:val="00E615EF"/>
    <w:rsid w:val="00E678B3"/>
    <w:rsid w:val="00E91980"/>
    <w:rsid w:val="00E9381B"/>
    <w:rsid w:val="00ED1A36"/>
    <w:rsid w:val="00F37F2B"/>
    <w:rsid w:val="00F61F65"/>
    <w:rsid w:val="00FF5CF5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66CF"/>
  <w15:docId w15:val="{F413DAD1-3291-494D-A5EB-420A69B9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BE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5CF5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5CF5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803BE6"/>
    <w:pPr>
      <w:jc w:val="center"/>
    </w:pPr>
    <w:rPr>
      <w:sz w:val="28"/>
      <w:szCs w:val="28"/>
    </w:rPr>
  </w:style>
  <w:style w:type="character" w:customStyle="1" w:styleId="TtuloChar">
    <w:name w:val="Título Char"/>
    <w:basedOn w:val="Fontepargpadro"/>
    <w:link w:val="Ttulo"/>
    <w:rsid w:val="00803BE6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03BE6"/>
    <w:pPr>
      <w:jc w:val="both"/>
    </w:pPr>
    <w:rPr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semiHidden/>
    <w:rsid w:val="00803BE6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03BE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1980"/>
    <w:pPr>
      <w:autoSpaceDE/>
      <w:autoSpaceDN/>
    </w:pPr>
    <w:rPr>
      <w:rFonts w:eastAsia="Calibri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75DE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75DE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75DE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75DE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7DE9B-CFF8-4916-BC40-519599550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Camara</cp:lastModifiedBy>
  <cp:revision>2</cp:revision>
  <cp:lastPrinted>2022-06-20T16:49:00Z</cp:lastPrinted>
  <dcterms:created xsi:type="dcterms:W3CDTF">2026-06-09T11:15:00Z</dcterms:created>
  <dcterms:modified xsi:type="dcterms:W3CDTF">2026-06-09T11:15:00Z</dcterms:modified>
</cp:coreProperties>
</file>